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A93E7" w14:textId="3EE0A4F6" w:rsidR="00BE034A" w:rsidRPr="00EC1446" w:rsidRDefault="00822132" w:rsidP="00326638">
      <w:pPr>
        <w:pStyle w:val="Corpodetexto3"/>
        <w:spacing w:after="0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ÁREA </w:t>
      </w:r>
      <w:r w:rsidR="005046D2">
        <w:rPr>
          <w:rFonts w:cs="Arial"/>
          <w:b/>
          <w:sz w:val="24"/>
          <w:szCs w:val="24"/>
        </w:rPr>
        <w:t>DE CONCENTRAÇÃO</w:t>
      </w:r>
      <w:r>
        <w:rPr>
          <w:rFonts w:cs="Arial"/>
          <w:b/>
          <w:sz w:val="24"/>
          <w:szCs w:val="24"/>
        </w:rPr>
        <w:t>:</w:t>
      </w:r>
      <w:r w:rsidR="00BE034A" w:rsidRPr="00EC1446">
        <w:rPr>
          <w:rFonts w:cs="Arial"/>
          <w:b/>
          <w:sz w:val="24"/>
          <w:szCs w:val="24"/>
        </w:rPr>
        <w:t xml:space="preserve"> </w:t>
      </w:r>
      <w:r w:rsidR="008E696F">
        <w:rPr>
          <w:rFonts w:cs="Arial"/>
          <w:sz w:val="24"/>
          <w:szCs w:val="24"/>
        </w:rPr>
        <w:t xml:space="preserve">Coleções Biológicas de </w:t>
      </w:r>
      <w:r w:rsidR="00A01F66">
        <w:rPr>
          <w:rFonts w:cs="Arial"/>
          <w:sz w:val="24"/>
          <w:szCs w:val="24"/>
        </w:rPr>
        <w:t>Microrganismos</w:t>
      </w:r>
      <w:r w:rsidR="008E696F">
        <w:rPr>
          <w:rFonts w:cs="Arial"/>
          <w:sz w:val="24"/>
          <w:szCs w:val="24"/>
        </w:rPr>
        <w:t>.</w:t>
      </w:r>
    </w:p>
    <w:p w14:paraId="37790845" w14:textId="77777777" w:rsidR="008E696F" w:rsidRDefault="00BE034A" w:rsidP="00326638">
      <w:pPr>
        <w:pStyle w:val="Corpodetexto3"/>
        <w:spacing w:after="0"/>
        <w:jc w:val="both"/>
        <w:rPr>
          <w:rFonts w:cs="Arial"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 xml:space="preserve">CARGA HORÁRIA: </w:t>
      </w:r>
      <w:r>
        <w:rPr>
          <w:rFonts w:cs="Arial"/>
          <w:sz w:val="24"/>
          <w:szCs w:val="24"/>
        </w:rPr>
        <w:t xml:space="preserve">360 HORAS </w:t>
      </w:r>
    </w:p>
    <w:p w14:paraId="393F0294" w14:textId="72C813D6" w:rsidR="00BE034A" w:rsidRPr="00786E1F" w:rsidRDefault="00BE034A" w:rsidP="00326638">
      <w:pPr>
        <w:pStyle w:val="Corpodetexto3"/>
        <w:spacing w:after="0"/>
        <w:jc w:val="both"/>
        <w:rPr>
          <w:rFonts w:cs="Arial"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 xml:space="preserve">COORDENADORES: </w:t>
      </w:r>
      <w:r w:rsidR="008E696F">
        <w:rPr>
          <w:rFonts w:cs="Arial"/>
          <w:sz w:val="24"/>
          <w:szCs w:val="24"/>
        </w:rPr>
        <w:t xml:space="preserve">Mariana Côrtes </w:t>
      </w:r>
      <w:proofErr w:type="spellStart"/>
      <w:r w:rsidR="008E696F">
        <w:rPr>
          <w:rFonts w:cs="Arial"/>
          <w:sz w:val="24"/>
          <w:szCs w:val="24"/>
        </w:rPr>
        <w:t>Boité</w:t>
      </w:r>
      <w:proofErr w:type="spellEnd"/>
      <w:r w:rsidR="008E696F">
        <w:rPr>
          <w:rFonts w:cs="Arial"/>
          <w:sz w:val="24"/>
          <w:szCs w:val="24"/>
        </w:rPr>
        <w:t xml:space="preserve"> / Rosane Temporal</w:t>
      </w:r>
      <w:r w:rsidR="00786E1F">
        <w:rPr>
          <w:rFonts w:cs="Arial"/>
          <w:sz w:val="24"/>
          <w:szCs w:val="24"/>
        </w:rPr>
        <w:t xml:space="preserve"> </w:t>
      </w:r>
      <w:r w:rsidR="00786E1F" w:rsidRPr="00786E1F">
        <w:rPr>
          <w:rFonts w:cs="Arial"/>
          <w:sz w:val="24"/>
          <w:szCs w:val="24"/>
        </w:rPr>
        <w:t>/ Hellen Padilha / Barbara neves dos Santos</w:t>
      </w:r>
    </w:p>
    <w:p w14:paraId="4152B47E" w14:textId="77777777" w:rsidR="00BE034A" w:rsidRPr="00EC1446" w:rsidRDefault="00BE034A" w:rsidP="00326638">
      <w:pPr>
        <w:pStyle w:val="Corpodetexto3"/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1CE31F9D" w14:textId="77777777" w:rsidR="00BE034A" w:rsidRPr="00EC1446" w:rsidRDefault="00BE034A" w:rsidP="00326638">
      <w:pPr>
        <w:pStyle w:val="Corpodetexto3"/>
        <w:spacing w:after="0" w:line="360" w:lineRule="auto"/>
        <w:jc w:val="both"/>
        <w:rPr>
          <w:rFonts w:cs="Arial"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EMENTA</w:t>
      </w:r>
      <w:r w:rsidRPr="00EC1446">
        <w:rPr>
          <w:rFonts w:cs="Arial"/>
          <w:sz w:val="24"/>
          <w:szCs w:val="24"/>
        </w:rPr>
        <w:t xml:space="preserve"> </w:t>
      </w:r>
    </w:p>
    <w:p w14:paraId="50409BB5" w14:textId="77777777" w:rsidR="00A01F66" w:rsidRDefault="00A01F66" w:rsidP="00326638">
      <w:pPr>
        <w:pStyle w:val="Corpodetexto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Conceitos relacionados as </w:t>
      </w:r>
      <w:r>
        <w:rPr>
          <w:rFonts w:cs="Arial"/>
          <w:sz w:val="24"/>
          <w:szCs w:val="24"/>
        </w:rPr>
        <w:t>Coleções de Microrganismo. Políticas e leis relacionadas ao acesso ao patrimônio genético. Princípios gerais do gerenciamento de coleções.</w:t>
      </w:r>
      <w:r>
        <w:rPr>
          <w:sz w:val="24"/>
          <w:szCs w:val="24"/>
        </w:rPr>
        <w:t xml:space="preserve"> Cultivo e </w:t>
      </w:r>
      <w:r w:rsidR="008E696F">
        <w:rPr>
          <w:sz w:val="24"/>
          <w:szCs w:val="24"/>
        </w:rPr>
        <w:t xml:space="preserve">preservação de </w:t>
      </w:r>
      <w:r>
        <w:rPr>
          <w:sz w:val="24"/>
          <w:szCs w:val="24"/>
        </w:rPr>
        <w:t>microrganismos</w:t>
      </w:r>
      <w:r w:rsidR="008E696F">
        <w:rPr>
          <w:sz w:val="24"/>
          <w:szCs w:val="24"/>
        </w:rPr>
        <w:t xml:space="preserve">. </w:t>
      </w:r>
      <w:r>
        <w:rPr>
          <w:sz w:val="24"/>
          <w:szCs w:val="24"/>
        </w:rPr>
        <w:t>Taxonomia de microrganismos. Métodos bioquímicos e moleculares para identificação de microrganismos</w:t>
      </w:r>
      <w:r w:rsidR="008E696F">
        <w:rPr>
          <w:sz w:val="24"/>
          <w:szCs w:val="24"/>
        </w:rPr>
        <w:t xml:space="preserve">. </w:t>
      </w:r>
    </w:p>
    <w:p w14:paraId="59A24824" w14:textId="77777777" w:rsidR="00BE034A" w:rsidRPr="00EC1446" w:rsidRDefault="00BE034A" w:rsidP="00326638">
      <w:pPr>
        <w:pStyle w:val="Corpodetexto3"/>
        <w:spacing w:after="0" w:line="360" w:lineRule="auto"/>
        <w:jc w:val="both"/>
        <w:rPr>
          <w:rFonts w:cs="Arial"/>
          <w:sz w:val="24"/>
          <w:szCs w:val="24"/>
        </w:rPr>
      </w:pPr>
    </w:p>
    <w:p w14:paraId="41B681AB" w14:textId="77777777" w:rsidR="00BE034A" w:rsidRPr="00EC1446" w:rsidRDefault="00BE034A" w:rsidP="00326638">
      <w:pPr>
        <w:pStyle w:val="SemEspaamento1"/>
        <w:spacing w:line="360" w:lineRule="auto"/>
        <w:jc w:val="both"/>
        <w:rPr>
          <w:rFonts w:cs="Arial"/>
          <w:b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OBJETIVO</w:t>
      </w:r>
    </w:p>
    <w:p w14:paraId="119948E0" w14:textId="77777777" w:rsidR="00BE034A" w:rsidRPr="00EC1446" w:rsidRDefault="00BE034A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Apresentar os princípios básicos </w:t>
      </w:r>
      <w:r w:rsidR="001E1C39">
        <w:rPr>
          <w:rFonts w:cs="Arial"/>
          <w:sz w:val="24"/>
          <w:szCs w:val="24"/>
        </w:rPr>
        <w:t xml:space="preserve">e procedimentos </w:t>
      </w:r>
      <w:r w:rsidR="003E0AFE">
        <w:rPr>
          <w:rFonts w:cs="Arial"/>
          <w:sz w:val="24"/>
          <w:szCs w:val="24"/>
        </w:rPr>
        <w:t xml:space="preserve">da </w:t>
      </w:r>
      <w:r w:rsidR="003E0AFE">
        <w:rPr>
          <w:sz w:val="24"/>
          <w:szCs w:val="24"/>
        </w:rPr>
        <w:t>manutenção de uma coleção biológica</w:t>
      </w:r>
      <w:r w:rsidR="00B4359D">
        <w:rPr>
          <w:sz w:val="24"/>
          <w:szCs w:val="24"/>
        </w:rPr>
        <w:t xml:space="preserve"> de </w:t>
      </w:r>
      <w:r w:rsidR="00F31015">
        <w:rPr>
          <w:sz w:val="24"/>
          <w:szCs w:val="24"/>
        </w:rPr>
        <w:t>microrganismos</w:t>
      </w:r>
    </w:p>
    <w:p w14:paraId="408D855A" w14:textId="77777777" w:rsidR="00BE034A" w:rsidRPr="00F75539" w:rsidRDefault="00BE034A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EC1446">
        <w:rPr>
          <w:rFonts w:cs="Arial"/>
          <w:sz w:val="24"/>
          <w:szCs w:val="24"/>
        </w:rPr>
        <w:t xml:space="preserve">Capacitar o aluno </w:t>
      </w:r>
      <w:r w:rsidR="00F75539">
        <w:rPr>
          <w:rFonts w:cs="Arial"/>
          <w:sz w:val="24"/>
          <w:szCs w:val="24"/>
        </w:rPr>
        <w:t>na</w:t>
      </w:r>
      <w:r w:rsidR="003E0AFE">
        <w:rPr>
          <w:rFonts w:ascii="Candara" w:hAnsi="Candara" w:cs="Candara"/>
          <w:sz w:val="24"/>
          <w:szCs w:val="24"/>
          <w:lang w:val="en-US" w:eastAsia="pt-BR"/>
        </w:rPr>
        <w:t xml:space="preserve"> </w:t>
      </w:r>
      <w:r w:rsidR="003E0AFE" w:rsidRPr="00F75539">
        <w:rPr>
          <w:rFonts w:cs="Arial"/>
          <w:sz w:val="24"/>
          <w:szCs w:val="24"/>
        </w:rPr>
        <w:t xml:space="preserve">preservação, armazenamento, distribuição, caracterização taxonômica e identificação de </w:t>
      </w:r>
      <w:r w:rsidR="00931DD7">
        <w:rPr>
          <w:rFonts w:cs="Arial"/>
          <w:sz w:val="24"/>
          <w:szCs w:val="24"/>
        </w:rPr>
        <w:t xml:space="preserve">microrganismos, com ênfase em </w:t>
      </w:r>
      <w:proofErr w:type="spellStart"/>
      <w:r w:rsidR="00931DD7">
        <w:rPr>
          <w:rFonts w:cs="Arial"/>
          <w:sz w:val="24"/>
          <w:szCs w:val="24"/>
        </w:rPr>
        <w:t>Leishmania</w:t>
      </w:r>
      <w:proofErr w:type="spellEnd"/>
      <w:r w:rsidR="00931DD7">
        <w:rPr>
          <w:rFonts w:cs="Arial"/>
          <w:sz w:val="24"/>
          <w:szCs w:val="24"/>
        </w:rPr>
        <w:t xml:space="preserve"> spp</w:t>
      </w:r>
      <w:r w:rsidRPr="00EC1446">
        <w:rPr>
          <w:rFonts w:cs="Arial"/>
          <w:sz w:val="24"/>
          <w:szCs w:val="24"/>
        </w:rPr>
        <w:t>.</w:t>
      </w:r>
    </w:p>
    <w:p w14:paraId="1041AE95" w14:textId="77777777" w:rsidR="00BE034A" w:rsidRPr="00EC1446" w:rsidRDefault="00BE034A" w:rsidP="00326638">
      <w:pPr>
        <w:pStyle w:val="SemEspaamento1"/>
        <w:spacing w:line="360" w:lineRule="auto"/>
        <w:ind w:left="720"/>
        <w:jc w:val="both"/>
        <w:rPr>
          <w:rFonts w:cs="Arial"/>
          <w:sz w:val="24"/>
          <w:szCs w:val="24"/>
        </w:rPr>
      </w:pPr>
    </w:p>
    <w:p w14:paraId="42D33849" w14:textId="77777777" w:rsidR="00BE034A" w:rsidRPr="00EC1446" w:rsidRDefault="00BE034A" w:rsidP="00326638">
      <w:pPr>
        <w:jc w:val="both"/>
        <w:rPr>
          <w:rFonts w:cs="Arial"/>
          <w:b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CONTEÚDO PROGRAMÁTICO</w:t>
      </w:r>
    </w:p>
    <w:p w14:paraId="3C231E2A" w14:textId="77777777" w:rsidR="00BE034A" w:rsidRPr="00EC1446" w:rsidRDefault="00BE034A" w:rsidP="003266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Formação teórica a ser oferecida ao aluno</w:t>
      </w:r>
      <w:r w:rsidRPr="00EC1446">
        <w:rPr>
          <w:b/>
          <w:sz w:val="24"/>
          <w:szCs w:val="24"/>
        </w:rPr>
        <w:t>:</w:t>
      </w:r>
    </w:p>
    <w:p w14:paraId="2A48FC56" w14:textId="77777777" w:rsidR="001E1C39" w:rsidRDefault="00931DD7" w:rsidP="00CB5F1A">
      <w:pPr>
        <w:pStyle w:val="Pargrafoda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E1C39">
        <w:rPr>
          <w:sz w:val="24"/>
          <w:szCs w:val="24"/>
        </w:rPr>
        <w:t xml:space="preserve">Cultivo e criopreservação de </w:t>
      </w:r>
      <w:r w:rsidR="001E1C39" w:rsidRPr="001E1C39">
        <w:rPr>
          <w:sz w:val="24"/>
          <w:szCs w:val="24"/>
        </w:rPr>
        <w:t xml:space="preserve">microrganismos; </w:t>
      </w:r>
    </w:p>
    <w:p w14:paraId="4D05493B" w14:textId="77777777" w:rsidR="00931DD7" w:rsidRPr="001E1C39" w:rsidRDefault="001E1C39" w:rsidP="00CB5F1A">
      <w:pPr>
        <w:pStyle w:val="Pargrafoda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E1C39">
        <w:rPr>
          <w:sz w:val="24"/>
          <w:szCs w:val="24"/>
        </w:rPr>
        <w:t xml:space="preserve">Conceitos básicos de </w:t>
      </w:r>
      <w:proofErr w:type="spellStart"/>
      <w:r w:rsidRPr="001E1C39">
        <w:rPr>
          <w:sz w:val="24"/>
          <w:szCs w:val="24"/>
        </w:rPr>
        <w:t>tipagem</w:t>
      </w:r>
      <w:proofErr w:type="spellEnd"/>
      <w:r w:rsidRPr="001E1C39">
        <w:rPr>
          <w:sz w:val="24"/>
          <w:szCs w:val="24"/>
        </w:rPr>
        <w:t xml:space="preserve"> bioquímica e molecular</w:t>
      </w:r>
      <w:r>
        <w:rPr>
          <w:sz w:val="24"/>
          <w:szCs w:val="24"/>
        </w:rPr>
        <w:t>;</w:t>
      </w:r>
    </w:p>
    <w:p w14:paraId="5ED73C0A" w14:textId="77777777" w:rsidR="001E1C39" w:rsidRDefault="001E1C39" w:rsidP="00CB5F1A">
      <w:pPr>
        <w:pStyle w:val="PargrafodaLista"/>
        <w:numPr>
          <w:ilvl w:val="0"/>
          <w:numId w:val="7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Relevância de c</w:t>
      </w:r>
      <w:r w:rsidRPr="001E1C39">
        <w:rPr>
          <w:rFonts w:eastAsia="Times New Roman"/>
        </w:rPr>
        <w:t xml:space="preserve">oleções </w:t>
      </w:r>
      <w:r>
        <w:rPr>
          <w:rFonts w:eastAsia="Times New Roman"/>
        </w:rPr>
        <w:t>biológicos para o desenvolvimento científico e tecnológico;</w:t>
      </w:r>
    </w:p>
    <w:p w14:paraId="02274326" w14:textId="77777777" w:rsidR="002C54CE" w:rsidRPr="002C54CE" w:rsidRDefault="001E1C39" w:rsidP="00CB5F1A">
      <w:pPr>
        <w:pStyle w:val="PargrafodaLista"/>
        <w:numPr>
          <w:ilvl w:val="0"/>
          <w:numId w:val="7"/>
        </w:numPr>
        <w:spacing w:after="0"/>
        <w:jc w:val="both"/>
        <w:rPr>
          <w:rFonts w:eastAsia="Times New Roman"/>
        </w:rPr>
      </w:pPr>
      <w:r w:rsidRPr="001E1C39">
        <w:rPr>
          <w:sz w:val="24"/>
          <w:szCs w:val="24"/>
        </w:rPr>
        <w:t xml:space="preserve">Noções básicas de Gestão de Qualidade </w:t>
      </w:r>
      <w:r w:rsidR="002C54CE">
        <w:rPr>
          <w:sz w:val="24"/>
          <w:szCs w:val="24"/>
        </w:rPr>
        <w:t>e princípios gerais do gerenciamento de</w:t>
      </w:r>
      <w:r w:rsidRPr="001E1C39">
        <w:rPr>
          <w:sz w:val="24"/>
          <w:szCs w:val="24"/>
        </w:rPr>
        <w:t xml:space="preserve"> coleções biológicas</w:t>
      </w:r>
      <w:r w:rsidR="002C54CE">
        <w:rPr>
          <w:sz w:val="24"/>
          <w:szCs w:val="24"/>
        </w:rPr>
        <w:t>;</w:t>
      </w:r>
    </w:p>
    <w:p w14:paraId="3747B16B" w14:textId="77777777" w:rsidR="001478B8" w:rsidRPr="00CE5D38" w:rsidRDefault="001E1C39" w:rsidP="00CB5F1A">
      <w:pPr>
        <w:pStyle w:val="PargrafodaLista"/>
        <w:numPr>
          <w:ilvl w:val="0"/>
          <w:numId w:val="7"/>
        </w:numPr>
        <w:spacing w:after="0"/>
        <w:jc w:val="both"/>
        <w:rPr>
          <w:rFonts w:eastAsia="Times New Roman"/>
        </w:rPr>
      </w:pPr>
      <w:r w:rsidRPr="001E1C39">
        <w:rPr>
          <w:sz w:val="24"/>
          <w:szCs w:val="24"/>
        </w:rPr>
        <w:t xml:space="preserve"> </w:t>
      </w:r>
      <w:r w:rsidR="00B4359D" w:rsidRPr="001E1C39">
        <w:rPr>
          <w:sz w:val="24"/>
          <w:szCs w:val="24"/>
        </w:rPr>
        <w:t>Apresentação geral das leishmanioses, ciclo de vida do parasito e epidemiologia do complexo de doenças. Importância de coleções biológicas de parasitos.</w:t>
      </w:r>
    </w:p>
    <w:p w14:paraId="546E1A95" w14:textId="77777777" w:rsidR="00BE034A" w:rsidRPr="00EC1446" w:rsidRDefault="00BE034A" w:rsidP="00326638">
      <w:pPr>
        <w:spacing w:after="0"/>
        <w:jc w:val="both"/>
        <w:rPr>
          <w:b/>
          <w:sz w:val="24"/>
          <w:szCs w:val="24"/>
        </w:rPr>
      </w:pPr>
    </w:p>
    <w:p w14:paraId="1EFEA644" w14:textId="77777777" w:rsidR="00BE034A" w:rsidRDefault="00BE034A" w:rsidP="00326638">
      <w:pPr>
        <w:spacing w:after="0"/>
        <w:jc w:val="both"/>
        <w:rPr>
          <w:b/>
          <w:sz w:val="24"/>
          <w:szCs w:val="24"/>
        </w:rPr>
      </w:pPr>
      <w:r w:rsidRPr="00EC144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tividades práticas a serem desenvolvidas pelo aluno durante o estágio</w:t>
      </w:r>
      <w:r w:rsidRPr="00EC1446">
        <w:rPr>
          <w:b/>
          <w:sz w:val="24"/>
          <w:szCs w:val="24"/>
        </w:rPr>
        <w:t>:</w:t>
      </w:r>
    </w:p>
    <w:p w14:paraId="2A3D33E7" w14:textId="77777777" w:rsidR="00BE034A" w:rsidRPr="00EC1446" w:rsidRDefault="00BE034A" w:rsidP="00326638">
      <w:pPr>
        <w:spacing w:after="0"/>
        <w:jc w:val="both"/>
        <w:rPr>
          <w:b/>
          <w:sz w:val="24"/>
          <w:szCs w:val="24"/>
        </w:rPr>
      </w:pPr>
    </w:p>
    <w:p w14:paraId="08FCFD69" w14:textId="77777777" w:rsidR="002C54CE" w:rsidRPr="002C54CE" w:rsidRDefault="00FC73A1" w:rsidP="00BB45FC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C54CE">
        <w:rPr>
          <w:rFonts w:eastAsia="Times New Roman"/>
          <w:sz w:val="24"/>
          <w:szCs w:val="24"/>
        </w:rPr>
        <w:t>Desinfecção, lavagem e o preparo de materiais; preparo de meios e soluções, criopreservação, trabalho na cabine de segurança biológica, controle da qualid</w:t>
      </w:r>
      <w:r w:rsidR="002C54CE">
        <w:rPr>
          <w:rFonts w:eastAsia="Times New Roman"/>
          <w:sz w:val="24"/>
          <w:szCs w:val="24"/>
        </w:rPr>
        <w:t>ade e manipulações de culturas;</w:t>
      </w:r>
    </w:p>
    <w:p w14:paraId="6C926C79" w14:textId="77777777" w:rsidR="002C54CE" w:rsidRDefault="00273BE8" w:rsidP="002C54CE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C54CE">
        <w:rPr>
          <w:sz w:val="24"/>
          <w:szCs w:val="24"/>
        </w:rPr>
        <w:t xml:space="preserve">Cultivo e criopreservação de </w:t>
      </w:r>
      <w:proofErr w:type="spellStart"/>
      <w:r w:rsidRPr="002C54CE">
        <w:rPr>
          <w:sz w:val="24"/>
          <w:szCs w:val="24"/>
        </w:rPr>
        <w:t>Leishmania</w:t>
      </w:r>
      <w:proofErr w:type="spellEnd"/>
      <w:r w:rsidR="002C54CE">
        <w:rPr>
          <w:sz w:val="24"/>
          <w:szCs w:val="24"/>
        </w:rPr>
        <w:t>;</w:t>
      </w:r>
    </w:p>
    <w:p w14:paraId="48585B29" w14:textId="77777777" w:rsidR="002C54CE" w:rsidRDefault="00273BE8" w:rsidP="002C54CE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C54CE">
        <w:rPr>
          <w:sz w:val="24"/>
          <w:szCs w:val="24"/>
        </w:rPr>
        <w:t xml:space="preserve">Preparo de </w:t>
      </w:r>
      <w:r w:rsidR="002C54CE">
        <w:rPr>
          <w:sz w:val="24"/>
          <w:szCs w:val="24"/>
        </w:rPr>
        <w:t>extrato</w:t>
      </w:r>
      <w:r w:rsidRPr="002C54CE">
        <w:rPr>
          <w:sz w:val="24"/>
          <w:szCs w:val="24"/>
        </w:rPr>
        <w:t xml:space="preserve"> de parasitos para ensaio de </w:t>
      </w:r>
      <w:proofErr w:type="spellStart"/>
      <w:r w:rsidR="002C54CE">
        <w:rPr>
          <w:sz w:val="24"/>
          <w:szCs w:val="24"/>
        </w:rPr>
        <w:t>isoenzimas</w:t>
      </w:r>
      <w:proofErr w:type="spellEnd"/>
      <w:r w:rsidR="002C54CE">
        <w:rPr>
          <w:sz w:val="24"/>
          <w:szCs w:val="24"/>
        </w:rPr>
        <w:t xml:space="preserve"> e isolamento de DNA;</w:t>
      </w:r>
      <w:r w:rsidRPr="002C54CE">
        <w:rPr>
          <w:sz w:val="24"/>
          <w:szCs w:val="24"/>
        </w:rPr>
        <w:t xml:space="preserve"> </w:t>
      </w:r>
    </w:p>
    <w:p w14:paraId="00AE21D2" w14:textId="77777777" w:rsidR="002C54CE" w:rsidRPr="002C54CE" w:rsidRDefault="00273BE8" w:rsidP="00BB45FC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C54CE">
        <w:rPr>
          <w:sz w:val="24"/>
        </w:rPr>
        <w:t xml:space="preserve">Ensaio de </w:t>
      </w:r>
      <w:proofErr w:type="spellStart"/>
      <w:r w:rsidRPr="002C54CE">
        <w:rPr>
          <w:sz w:val="24"/>
        </w:rPr>
        <w:t>isoenzimas</w:t>
      </w:r>
      <w:proofErr w:type="spellEnd"/>
      <w:r w:rsidR="002C54CE">
        <w:rPr>
          <w:sz w:val="24"/>
        </w:rPr>
        <w:t>;</w:t>
      </w:r>
    </w:p>
    <w:p w14:paraId="3354144F" w14:textId="77777777" w:rsidR="002C54CE" w:rsidRDefault="002C54CE" w:rsidP="00326638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Isolamento de DNA;</w:t>
      </w:r>
    </w:p>
    <w:p w14:paraId="3B9BFC2F" w14:textId="77777777" w:rsidR="00BE034A" w:rsidRDefault="00273BE8" w:rsidP="00326638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C54CE">
        <w:rPr>
          <w:sz w:val="24"/>
          <w:szCs w:val="24"/>
        </w:rPr>
        <w:lastRenderedPageBreak/>
        <w:t>PCR, PCR-RFLP e sequenciamento de DNA</w:t>
      </w:r>
      <w:r w:rsidR="00BE034A" w:rsidRPr="002C54CE">
        <w:rPr>
          <w:sz w:val="24"/>
          <w:szCs w:val="24"/>
        </w:rPr>
        <w:t>.</w:t>
      </w:r>
    </w:p>
    <w:p w14:paraId="6A26621D" w14:textId="77777777" w:rsidR="002C54CE" w:rsidRDefault="002C54CE" w:rsidP="00326638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Elaboração de </w:t>
      </w:r>
      <w:proofErr w:type="spellStart"/>
      <w:r>
        <w:rPr>
          <w:sz w:val="24"/>
          <w:szCs w:val="24"/>
        </w:rPr>
        <w:t>POPs</w:t>
      </w:r>
      <w:proofErr w:type="spellEnd"/>
      <w:r>
        <w:rPr>
          <w:sz w:val="24"/>
          <w:szCs w:val="24"/>
        </w:rPr>
        <w:t>;</w:t>
      </w:r>
    </w:p>
    <w:p w14:paraId="5D8EDC2F" w14:textId="77777777" w:rsidR="002C54CE" w:rsidRPr="002C54CE" w:rsidRDefault="002C54CE" w:rsidP="00326638">
      <w:pPr>
        <w:pStyle w:val="Pargrafoda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Manipulação de banco de dados de gerenciamento de coleções de microrganismos.</w:t>
      </w:r>
    </w:p>
    <w:p w14:paraId="4CA1D542" w14:textId="77777777" w:rsidR="00BE034A" w:rsidRDefault="00BE034A" w:rsidP="00326638">
      <w:pPr>
        <w:spacing w:after="0"/>
        <w:jc w:val="both"/>
        <w:rPr>
          <w:sz w:val="24"/>
          <w:szCs w:val="24"/>
        </w:rPr>
      </w:pPr>
    </w:p>
    <w:p w14:paraId="777F2B2D" w14:textId="77777777" w:rsidR="00BE034A" w:rsidRPr="00BB45FC" w:rsidRDefault="00BE034A" w:rsidP="00326638">
      <w:pPr>
        <w:spacing w:after="0"/>
        <w:jc w:val="both"/>
        <w:rPr>
          <w:b/>
          <w:sz w:val="24"/>
          <w:szCs w:val="24"/>
        </w:rPr>
      </w:pPr>
      <w:r w:rsidRPr="00BB45FC">
        <w:rPr>
          <w:b/>
          <w:sz w:val="24"/>
          <w:szCs w:val="24"/>
        </w:rPr>
        <w:t xml:space="preserve">Avaliação </w:t>
      </w:r>
    </w:p>
    <w:p w14:paraId="64A85442" w14:textId="77777777" w:rsidR="00BE034A" w:rsidRPr="00EC1446" w:rsidRDefault="00BE034A" w:rsidP="003266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avaliação da disciplina compreenderá um relatório parcial, a ser entregue na metade do curso, um relatório final, a ser entregue no final do curso, além da elaboração de um pôster contendo um resumo de todo o conteúdo teórico e prático apreendido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através de formulários que serão encaminhados à coordenação pelo Coordenador e/ou orientador do aluno. </w:t>
      </w:r>
    </w:p>
    <w:p w14:paraId="28B54C02" w14:textId="77777777" w:rsidR="00BE034A" w:rsidRPr="00EC1446" w:rsidRDefault="00BE034A" w:rsidP="00326638">
      <w:pPr>
        <w:pStyle w:val="SemEspaamento"/>
        <w:rPr>
          <w:rFonts w:cs="Arial"/>
          <w:b/>
          <w:sz w:val="24"/>
          <w:szCs w:val="24"/>
        </w:rPr>
      </w:pPr>
    </w:p>
    <w:p w14:paraId="4E31AF02" w14:textId="77777777" w:rsidR="00BE034A" w:rsidRPr="00EC1446" w:rsidRDefault="00BE034A" w:rsidP="00326638">
      <w:pPr>
        <w:pStyle w:val="SemEspaamento"/>
        <w:rPr>
          <w:rFonts w:cs="Arial"/>
          <w:b/>
          <w:sz w:val="24"/>
          <w:szCs w:val="24"/>
        </w:rPr>
      </w:pPr>
    </w:p>
    <w:p w14:paraId="6313C81A" w14:textId="77777777" w:rsidR="00BE034A" w:rsidRPr="00EC1446" w:rsidRDefault="00BE034A" w:rsidP="00611CA0">
      <w:pPr>
        <w:pStyle w:val="Ttulo2"/>
        <w:spacing w:before="0" w:beforeAutospacing="0" w:after="0" w:afterAutospacing="0" w:line="228" w:lineRule="atLeast"/>
        <w:rPr>
          <w:rFonts w:ascii="Calibri" w:hAnsi="Calibri" w:cs="Arial"/>
          <w:b w:val="0"/>
          <w:color w:val="000000"/>
          <w:sz w:val="24"/>
          <w:szCs w:val="24"/>
        </w:rPr>
      </w:pPr>
    </w:p>
    <w:p w14:paraId="08F06843" w14:textId="77777777" w:rsidR="00BE034A" w:rsidRPr="009D26C6" w:rsidRDefault="00BE034A" w:rsidP="009D26C6">
      <w:pPr>
        <w:pBdr>
          <w:bottom w:val="single" w:sz="6" w:space="1" w:color="auto"/>
        </w:pBdr>
        <w:spacing w:after="0" w:line="240" w:lineRule="auto"/>
        <w:jc w:val="center"/>
        <w:rPr>
          <w:rFonts w:cs="Arial"/>
          <w:vanish/>
          <w:sz w:val="24"/>
          <w:szCs w:val="24"/>
          <w:lang w:eastAsia="pt-BR"/>
        </w:rPr>
      </w:pPr>
      <w:r w:rsidRPr="009D26C6">
        <w:rPr>
          <w:rFonts w:cs="Arial"/>
          <w:vanish/>
          <w:sz w:val="24"/>
          <w:szCs w:val="24"/>
          <w:lang w:eastAsia="pt-BR"/>
        </w:rPr>
        <w:t>Parte superior do formulário</w:t>
      </w:r>
    </w:p>
    <w:p w14:paraId="09DC8B84" w14:textId="77777777" w:rsidR="00BE034A" w:rsidRPr="009D26C6" w:rsidRDefault="00BE034A" w:rsidP="009D26C6">
      <w:pPr>
        <w:pBdr>
          <w:top w:val="single" w:sz="6" w:space="1" w:color="auto"/>
        </w:pBdr>
        <w:spacing w:after="100" w:line="240" w:lineRule="auto"/>
        <w:jc w:val="center"/>
        <w:rPr>
          <w:rFonts w:cs="Arial"/>
          <w:vanish/>
          <w:sz w:val="24"/>
          <w:szCs w:val="24"/>
          <w:lang w:eastAsia="pt-BR"/>
        </w:rPr>
      </w:pPr>
      <w:r w:rsidRPr="009D26C6">
        <w:rPr>
          <w:rFonts w:cs="Arial"/>
          <w:vanish/>
          <w:sz w:val="24"/>
          <w:szCs w:val="24"/>
          <w:lang w:eastAsia="pt-BR"/>
        </w:rPr>
        <w:t>Parte inferior do formulário</w:t>
      </w:r>
    </w:p>
    <w:sectPr w:rsidR="00BE034A" w:rsidRPr="009D26C6" w:rsidSect="00615F60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F3BF4"/>
    <w:multiLevelType w:val="hybridMultilevel"/>
    <w:tmpl w:val="A538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E6C08"/>
    <w:multiLevelType w:val="hybridMultilevel"/>
    <w:tmpl w:val="9FE8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86FD1"/>
    <w:rsid w:val="000C2A99"/>
    <w:rsid w:val="000F5938"/>
    <w:rsid w:val="00110BEB"/>
    <w:rsid w:val="001478B8"/>
    <w:rsid w:val="001566C3"/>
    <w:rsid w:val="00156EED"/>
    <w:rsid w:val="00163A45"/>
    <w:rsid w:val="00197985"/>
    <w:rsid w:val="001E1C39"/>
    <w:rsid w:val="00235E47"/>
    <w:rsid w:val="00254B40"/>
    <w:rsid w:val="00255152"/>
    <w:rsid w:val="00273BE8"/>
    <w:rsid w:val="002C54CE"/>
    <w:rsid w:val="00326638"/>
    <w:rsid w:val="003964ED"/>
    <w:rsid w:val="003C67A4"/>
    <w:rsid w:val="003E0AFE"/>
    <w:rsid w:val="003F580B"/>
    <w:rsid w:val="00440DF4"/>
    <w:rsid w:val="004E3E3C"/>
    <w:rsid w:val="005046D2"/>
    <w:rsid w:val="00562262"/>
    <w:rsid w:val="00594BC7"/>
    <w:rsid w:val="005A7091"/>
    <w:rsid w:val="005D3116"/>
    <w:rsid w:val="005E68CC"/>
    <w:rsid w:val="005F1160"/>
    <w:rsid w:val="00611CA0"/>
    <w:rsid w:val="00615F60"/>
    <w:rsid w:val="006D2D28"/>
    <w:rsid w:val="00786E1F"/>
    <w:rsid w:val="007C2AB9"/>
    <w:rsid w:val="007E2197"/>
    <w:rsid w:val="00822132"/>
    <w:rsid w:val="008E696F"/>
    <w:rsid w:val="008F34EA"/>
    <w:rsid w:val="00931DD7"/>
    <w:rsid w:val="00943BD9"/>
    <w:rsid w:val="009D26C6"/>
    <w:rsid w:val="00A01F66"/>
    <w:rsid w:val="00AC052B"/>
    <w:rsid w:val="00AE2265"/>
    <w:rsid w:val="00B4359D"/>
    <w:rsid w:val="00B46D11"/>
    <w:rsid w:val="00B52E37"/>
    <w:rsid w:val="00BB45FC"/>
    <w:rsid w:val="00BE034A"/>
    <w:rsid w:val="00BE7BC5"/>
    <w:rsid w:val="00C07BBD"/>
    <w:rsid w:val="00C6563A"/>
    <w:rsid w:val="00C65ADC"/>
    <w:rsid w:val="00CB5F1A"/>
    <w:rsid w:val="00CE5D38"/>
    <w:rsid w:val="00D0445A"/>
    <w:rsid w:val="00D7768F"/>
    <w:rsid w:val="00DA5A40"/>
    <w:rsid w:val="00E00374"/>
    <w:rsid w:val="00E124B7"/>
    <w:rsid w:val="00E150C0"/>
    <w:rsid w:val="00E559B0"/>
    <w:rsid w:val="00EA617B"/>
    <w:rsid w:val="00EC1446"/>
    <w:rsid w:val="00F15066"/>
    <w:rsid w:val="00F31015"/>
    <w:rsid w:val="00F35205"/>
    <w:rsid w:val="00F75539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B5AAA"/>
  <w15:docId w15:val="{3DCF01CA-E49D-48A6-869D-56B4C489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D26C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9D26C6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99"/>
    <w:qFormat/>
    <w:rsid w:val="005F1160"/>
    <w:rPr>
      <w:lang w:eastAsia="en-US"/>
    </w:rPr>
  </w:style>
  <w:style w:type="paragraph" w:styleId="Corpodetexto3">
    <w:name w:val="Body Text 3"/>
    <w:basedOn w:val="Normal"/>
    <w:link w:val="Corpodetexto3Char"/>
    <w:uiPriority w:val="99"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5F1160"/>
    <w:rPr>
      <w:rFonts w:ascii="Calibri" w:eastAsia="Times New Roman" w:hAnsi="Calibri" w:cs="Times New Roman"/>
      <w:sz w:val="16"/>
      <w:szCs w:val="16"/>
    </w:rPr>
  </w:style>
  <w:style w:type="paragraph" w:customStyle="1" w:styleId="SemEspaamento1">
    <w:name w:val="Sem Espaçamento1"/>
    <w:uiPriority w:val="99"/>
    <w:rsid w:val="005F1160"/>
    <w:rPr>
      <w:lang w:eastAsia="en-US"/>
    </w:rPr>
  </w:style>
  <w:style w:type="table" w:styleId="Tabelacomgrade">
    <w:name w:val="Table Grid"/>
    <w:basedOn w:val="Tabelanormal"/>
    <w:uiPriority w:val="99"/>
    <w:rsid w:val="009D2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rsid w:val="009D26C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9D26C6"/>
    <w:rPr>
      <w:rFonts w:cs="Times New Roman"/>
    </w:rPr>
  </w:style>
  <w:style w:type="character" w:styleId="Forte">
    <w:name w:val="Strong"/>
    <w:basedOn w:val="Fontepargpadro"/>
    <w:uiPriority w:val="99"/>
    <w:qFormat/>
    <w:rsid w:val="009D26C6"/>
    <w:rPr>
      <w:rFonts w:cs="Times New Roman"/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9D26C6"/>
    <w:rPr>
      <w:rFonts w:ascii="Arial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uiPriority w:val="99"/>
    <w:rsid w:val="009D26C6"/>
    <w:rPr>
      <w:rFonts w:cs="Times New Roman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9D26C6"/>
    <w:rPr>
      <w:rFonts w:ascii="Arial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uiPriority w:val="99"/>
    <w:rsid w:val="00611CA0"/>
    <w:rPr>
      <w:rFonts w:cs="Times New Roman"/>
    </w:rPr>
  </w:style>
  <w:style w:type="paragraph" w:styleId="NormalWeb">
    <w:name w:val="Normal (Web)"/>
    <w:basedOn w:val="Normal"/>
    <w:uiPriority w:val="99"/>
    <w:semiHidden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uiPriority w:val="99"/>
    <w:rsid w:val="00611CA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11C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85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851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DE  DISCIPLINA (ÁREA DE CONCENTRAÇÃO)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DE  DISCIPLINA (ÁREA DE CONCENTRAÇÃO)</dc:title>
  <dc:subject/>
  <dc:creator>Raquel Elisa</dc:creator>
  <cp:keywords/>
  <dc:description/>
  <cp:lastModifiedBy># CONTA INSTITUCIONAL - ctb@ioc.fiocruz.br</cp:lastModifiedBy>
  <cp:revision>2</cp:revision>
  <dcterms:created xsi:type="dcterms:W3CDTF">2017-07-12T14:48:00Z</dcterms:created>
  <dcterms:modified xsi:type="dcterms:W3CDTF">2017-07-12T14:48:00Z</dcterms:modified>
</cp:coreProperties>
</file>