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C9" w:rsidRDefault="008C465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b/>
        </w:rPr>
        <w:t xml:space="preserve">ÁREA </w:t>
      </w:r>
      <w:r w:rsidR="00D30C15">
        <w:rPr>
          <w:b/>
        </w:rPr>
        <w:t>DE CONCENTRAÇÃO</w:t>
      </w:r>
      <w:r w:rsidR="007125F5" w:rsidRPr="007125F5">
        <w:rPr>
          <w:b/>
        </w:rPr>
        <w:t>:</w:t>
      </w:r>
      <w:r w:rsidR="007125F5">
        <w:t xml:space="preserve"> </w:t>
      </w:r>
      <w:r w:rsidR="00B758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Fisiologia de Insetos Vetores na Interação com </w:t>
      </w:r>
      <w:proofErr w:type="spellStart"/>
      <w:r w:rsidR="00B75845">
        <w:rPr>
          <w:rFonts w:ascii="Arial" w:hAnsi="Arial" w:cs="Arial"/>
          <w:color w:val="222222"/>
          <w:sz w:val="19"/>
          <w:szCs w:val="19"/>
          <w:shd w:val="clear" w:color="auto" w:fill="FFFFFF"/>
        </w:rPr>
        <w:t>Microorganismos</w:t>
      </w:r>
      <w:proofErr w:type="spellEnd"/>
      <w:r w:rsidR="001313C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4B05F7" w:rsidRDefault="007125F5">
      <w:pPr>
        <w:rPr>
          <w:rFonts w:cs="Arial"/>
          <w:sz w:val="24"/>
          <w:szCs w:val="24"/>
        </w:rPr>
      </w:pPr>
      <w:r w:rsidRPr="007125F5">
        <w:rPr>
          <w:b/>
        </w:rPr>
        <w:t>CARGA HORÁRIA</w:t>
      </w:r>
      <w:r>
        <w:t xml:space="preserve">: </w:t>
      </w:r>
      <w:r w:rsidR="004B05F7">
        <w:rPr>
          <w:rFonts w:cs="Arial"/>
          <w:sz w:val="24"/>
          <w:szCs w:val="24"/>
        </w:rPr>
        <w:t>360 horas</w:t>
      </w:r>
    </w:p>
    <w:p w:rsidR="007125F5" w:rsidRDefault="007125F5">
      <w:r w:rsidRPr="007125F5">
        <w:rPr>
          <w:b/>
        </w:rPr>
        <w:t>COORDENADORES:</w:t>
      </w:r>
      <w:r>
        <w:t xml:space="preserve"> </w:t>
      </w:r>
      <w:r w:rsidR="00B75845">
        <w:t xml:space="preserve">Daniele Pereira de Castro, Fernando Ariel </w:t>
      </w:r>
      <w:proofErr w:type="spellStart"/>
      <w:r w:rsidR="00B75845">
        <w:t>Genta</w:t>
      </w:r>
      <w:proofErr w:type="spellEnd"/>
      <w:r w:rsidR="00B75845">
        <w:t xml:space="preserve"> e Patrícia de Azambuja Penna</w:t>
      </w:r>
    </w:p>
    <w:p w:rsidR="007125F5" w:rsidRPr="007125F5" w:rsidRDefault="007125F5">
      <w:pPr>
        <w:rPr>
          <w:b/>
        </w:rPr>
      </w:pPr>
      <w:r w:rsidRPr="007125F5">
        <w:rPr>
          <w:b/>
        </w:rPr>
        <w:t>EMENTA</w:t>
      </w:r>
    </w:p>
    <w:p w:rsidR="00B75845" w:rsidRPr="001313C9" w:rsidRDefault="001313C9">
      <w:pPr>
        <w:rPr>
          <w:rFonts w:ascii="Calibri" w:hAnsi="Calibri" w:cs="Calibri"/>
          <w:color w:val="222222"/>
          <w:szCs w:val="19"/>
          <w:shd w:val="clear" w:color="auto" w:fill="FFFFFF"/>
        </w:rPr>
      </w:pPr>
      <w:r w:rsidRPr="001313C9">
        <w:rPr>
          <w:rFonts w:ascii="Calibri" w:hAnsi="Calibri" w:cs="Calibri"/>
          <w:color w:val="222222"/>
          <w:szCs w:val="19"/>
          <w:shd w:val="clear" w:color="auto" w:fill="FFFFFF"/>
        </w:rPr>
        <w:t>S</w:t>
      </w:r>
      <w:r w:rsidR="00B75845" w:rsidRPr="001313C9">
        <w:rPr>
          <w:rFonts w:ascii="Calibri" w:hAnsi="Calibri" w:cs="Calibri"/>
          <w:color w:val="222222"/>
          <w:szCs w:val="19"/>
          <w:shd w:val="clear" w:color="auto" w:fill="FFFFFF"/>
        </w:rPr>
        <w:t>istema</w:t>
      </w:r>
      <w:r>
        <w:rPr>
          <w:rFonts w:ascii="Calibri" w:hAnsi="Calibri" w:cs="Calibri"/>
          <w:color w:val="222222"/>
          <w:szCs w:val="19"/>
          <w:shd w:val="clear" w:color="auto" w:fill="FFFFFF"/>
        </w:rPr>
        <w:t>s</w:t>
      </w:r>
      <w:r w:rsidR="00B75845" w:rsidRPr="001313C9">
        <w:rPr>
          <w:rFonts w:ascii="Calibri" w:hAnsi="Calibri" w:cs="Calibri"/>
          <w:color w:val="222222"/>
          <w:szCs w:val="19"/>
          <w:shd w:val="clear" w:color="auto" w:fill="FFFFFF"/>
        </w:rPr>
        <w:t xml:space="preserve"> digestivo</w:t>
      </w:r>
      <w:r>
        <w:rPr>
          <w:rFonts w:ascii="Calibri" w:hAnsi="Calibri" w:cs="Calibri"/>
          <w:color w:val="222222"/>
          <w:szCs w:val="19"/>
          <w:shd w:val="clear" w:color="auto" w:fill="FFFFFF"/>
        </w:rPr>
        <w:t>,</w:t>
      </w:r>
      <w:r w:rsidR="00B75845" w:rsidRPr="001313C9">
        <w:rPr>
          <w:rFonts w:ascii="Calibri" w:hAnsi="Calibri" w:cs="Calibri"/>
          <w:color w:val="222222"/>
          <w:szCs w:val="19"/>
          <w:shd w:val="clear" w:color="auto" w:fill="FFFFFF"/>
        </w:rPr>
        <w:t xml:space="preserve"> excretor, </w:t>
      </w:r>
      <w:r>
        <w:rPr>
          <w:rFonts w:ascii="Calibri" w:hAnsi="Calibri" w:cs="Calibri"/>
          <w:color w:val="222222"/>
          <w:szCs w:val="19"/>
          <w:shd w:val="clear" w:color="auto" w:fill="FFFFFF"/>
        </w:rPr>
        <w:t>circulatório, imunológico,</w:t>
      </w:r>
      <w:r w:rsidR="00B75845" w:rsidRPr="001313C9">
        <w:rPr>
          <w:rFonts w:ascii="Calibri" w:hAnsi="Calibri" w:cs="Calibri"/>
          <w:color w:val="222222"/>
          <w:szCs w:val="19"/>
          <w:shd w:val="clear" w:color="auto" w:fill="FFFFFF"/>
        </w:rPr>
        <w:t xml:space="preserve"> nervoso e neuroendócrino na interação com parasitas e </w:t>
      </w:r>
      <w:r w:rsidRPr="001313C9">
        <w:rPr>
          <w:rFonts w:ascii="Calibri" w:hAnsi="Calibri" w:cs="Calibri"/>
          <w:color w:val="222222"/>
          <w:szCs w:val="19"/>
          <w:shd w:val="clear" w:color="auto" w:fill="FFFFFF"/>
        </w:rPr>
        <w:t xml:space="preserve">bactérias </w:t>
      </w:r>
      <w:r>
        <w:rPr>
          <w:rFonts w:ascii="Calibri" w:hAnsi="Calibri" w:cs="Calibri"/>
          <w:color w:val="222222"/>
          <w:szCs w:val="19"/>
          <w:shd w:val="clear" w:color="auto" w:fill="FFFFFF"/>
        </w:rPr>
        <w:t xml:space="preserve">da </w:t>
      </w:r>
      <w:r w:rsidR="00B75845" w:rsidRPr="001313C9">
        <w:rPr>
          <w:rFonts w:ascii="Calibri" w:hAnsi="Calibri" w:cs="Calibri"/>
          <w:color w:val="222222"/>
          <w:szCs w:val="19"/>
          <w:shd w:val="clear" w:color="auto" w:fill="FFFFFF"/>
        </w:rPr>
        <w:t>microbiota intestinal</w:t>
      </w:r>
      <w:r w:rsidRPr="001313C9">
        <w:rPr>
          <w:rFonts w:ascii="Calibri" w:hAnsi="Calibri" w:cs="Calibri"/>
          <w:color w:val="222222"/>
          <w:szCs w:val="19"/>
          <w:shd w:val="clear" w:color="auto" w:fill="FFFFFF"/>
        </w:rPr>
        <w:t xml:space="preserve"> de triatomíneos e </w:t>
      </w:r>
      <w:proofErr w:type="spellStart"/>
      <w:r w:rsidRPr="001313C9">
        <w:rPr>
          <w:rFonts w:ascii="Calibri" w:hAnsi="Calibri" w:cs="Calibri"/>
          <w:color w:val="222222"/>
          <w:szCs w:val="19"/>
          <w:shd w:val="clear" w:color="auto" w:fill="FFFFFF"/>
        </w:rPr>
        <w:t>flebotomíneos</w:t>
      </w:r>
      <w:proofErr w:type="spellEnd"/>
      <w:r w:rsidRPr="001313C9">
        <w:rPr>
          <w:rFonts w:ascii="Calibri" w:hAnsi="Calibri" w:cs="Calibri"/>
          <w:color w:val="222222"/>
          <w:szCs w:val="19"/>
          <w:shd w:val="clear" w:color="auto" w:fill="FFFFFF"/>
        </w:rPr>
        <w:t xml:space="preserve"> vetores de doenças</w:t>
      </w:r>
      <w:r w:rsidR="00B75845" w:rsidRPr="001313C9">
        <w:rPr>
          <w:rFonts w:ascii="Calibri" w:hAnsi="Calibri" w:cs="Calibri"/>
          <w:color w:val="222222"/>
          <w:szCs w:val="19"/>
          <w:shd w:val="clear" w:color="auto" w:fill="FFFFFF"/>
        </w:rPr>
        <w:t>.</w:t>
      </w:r>
    </w:p>
    <w:p w:rsidR="007125F5" w:rsidRPr="007125F5" w:rsidRDefault="007125F5">
      <w:pPr>
        <w:rPr>
          <w:b/>
        </w:rPr>
      </w:pPr>
      <w:r w:rsidRPr="007125F5">
        <w:rPr>
          <w:b/>
        </w:rPr>
        <w:t>OBJETIVO</w:t>
      </w:r>
    </w:p>
    <w:p w:rsidR="00B75845" w:rsidRDefault="007125F5" w:rsidP="00B75845">
      <w:pPr>
        <w:pStyle w:val="PargrafodaLista"/>
        <w:numPr>
          <w:ilvl w:val="0"/>
          <w:numId w:val="1"/>
        </w:numPr>
      </w:pPr>
      <w:r>
        <w:t>Apresentar os princ</w:t>
      </w:r>
      <w:r w:rsidR="00B75845">
        <w:t xml:space="preserve">ipais sistemas fisiológicos dos insetos vetores e sua relação com </w:t>
      </w:r>
      <w:proofErr w:type="spellStart"/>
      <w:r w:rsidR="00B75845">
        <w:t>microorgansimos</w:t>
      </w:r>
      <w:proofErr w:type="spellEnd"/>
      <w:r w:rsidR="00B75845">
        <w:t>;</w:t>
      </w:r>
    </w:p>
    <w:p w:rsidR="00B75845" w:rsidRDefault="007125F5" w:rsidP="00B75845">
      <w:pPr>
        <w:pStyle w:val="PargrafodaLista"/>
        <w:numPr>
          <w:ilvl w:val="0"/>
          <w:numId w:val="1"/>
        </w:numPr>
      </w:pPr>
      <w:r>
        <w:t xml:space="preserve">Capacitar o aluno </w:t>
      </w:r>
      <w:r w:rsidR="00B75845">
        <w:t xml:space="preserve">na criação e dissecção </w:t>
      </w:r>
      <w:r w:rsidR="00837F97">
        <w:t xml:space="preserve">(anatomia interna) </w:t>
      </w:r>
      <w:r w:rsidR="00911962">
        <w:t>de triatomíneos e</w:t>
      </w:r>
      <w:r w:rsidR="00B75845">
        <w:t xml:space="preserve"> </w:t>
      </w:r>
      <w:proofErr w:type="spellStart"/>
      <w:r w:rsidR="00B75845">
        <w:t>flebotomíneos</w:t>
      </w:r>
      <w:proofErr w:type="spellEnd"/>
      <w:r w:rsidR="00B75845">
        <w:t xml:space="preserve"> vetores de doenças;</w:t>
      </w:r>
    </w:p>
    <w:p w:rsidR="000C5419" w:rsidRDefault="00837F97" w:rsidP="000C5419">
      <w:pPr>
        <w:pStyle w:val="PargrafodaLista"/>
        <w:numPr>
          <w:ilvl w:val="0"/>
          <w:numId w:val="1"/>
        </w:numPr>
      </w:pPr>
      <w:r>
        <w:t xml:space="preserve">Conhecer metodologias de análise </w:t>
      </w:r>
      <w:r w:rsidR="000C5419">
        <w:t>da fisiologia</w:t>
      </w:r>
      <w:r>
        <w:t xml:space="preserve"> dos insetos, de biologia celular</w:t>
      </w:r>
      <w:r w:rsidR="000C5419">
        <w:t>, microbiologia e parasitologia</w:t>
      </w:r>
      <w:r>
        <w:t xml:space="preserve"> e técnicas de análise bioquímica.</w:t>
      </w:r>
    </w:p>
    <w:p w:rsidR="00837F97" w:rsidRDefault="00B75845" w:rsidP="00B75845">
      <w:pPr>
        <w:pStyle w:val="PargrafodaLista"/>
        <w:numPr>
          <w:ilvl w:val="0"/>
          <w:numId w:val="1"/>
        </w:numPr>
      </w:pPr>
      <w:r>
        <w:t>Capacitar</w:t>
      </w:r>
      <w:r w:rsidR="00837F97">
        <w:t xml:space="preserve"> o aluno</w:t>
      </w:r>
      <w:r>
        <w:t xml:space="preserve"> </w:t>
      </w:r>
      <w:r w:rsidR="007125F5">
        <w:t xml:space="preserve">a manusear os equipamentos básicos utilizados em laboratório </w:t>
      </w:r>
      <w:r w:rsidR="00837F97">
        <w:t>seguindo normas de biossegurança, meio ambiente e qualidade;</w:t>
      </w:r>
    </w:p>
    <w:p w:rsidR="007125F5" w:rsidRPr="007125F5" w:rsidRDefault="007125F5">
      <w:pPr>
        <w:rPr>
          <w:b/>
        </w:rPr>
      </w:pPr>
      <w:r w:rsidRPr="007125F5">
        <w:rPr>
          <w:b/>
        </w:rPr>
        <w:t>CONTEÚDO PROGRAMÁTICO</w:t>
      </w:r>
    </w:p>
    <w:p w:rsidR="007125F5" w:rsidRDefault="007125F5">
      <w:r>
        <w:t xml:space="preserve">Formação teórica a ser oferecida ao aluno: 1 </w:t>
      </w:r>
      <w:r w:rsidR="00837F97">
        <w:t>–</w:t>
      </w:r>
      <w:r>
        <w:t xml:space="preserve"> </w:t>
      </w:r>
      <w:r w:rsidR="00837F97">
        <w:t>Anatomia interna de triatomíneos</w:t>
      </w:r>
      <w:r w:rsidR="00911962">
        <w:t xml:space="preserve"> e</w:t>
      </w:r>
      <w:r w:rsidR="00837F97">
        <w:t xml:space="preserve"> </w:t>
      </w:r>
      <w:proofErr w:type="spellStart"/>
      <w:r w:rsidR="00837F97">
        <w:t>flebotomíneos</w:t>
      </w:r>
      <w:proofErr w:type="spellEnd"/>
      <w:r w:rsidR="00837F97">
        <w:t xml:space="preserve"> vetores; 2- fisiologia dos insetos vetores fases de vida, ecdise e cálculo de viabilidade dos insetos; 3 - sistemas digestivo </w:t>
      </w:r>
      <w:r w:rsidR="00371823">
        <w:t xml:space="preserve">(atividade enzimática, membrana </w:t>
      </w:r>
      <w:proofErr w:type="spellStart"/>
      <w:r w:rsidR="00371823">
        <w:t>peritrófica</w:t>
      </w:r>
      <w:proofErr w:type="spellEnd"/>
      <w:r w:rsidR="00371823">
        <w:t xml:space="preserve"> e </w:t>
      </w:r>
      <w:proofErr w:type="spellStart"/>
      <w:r w:rsidR="00371823">
        <w:t>perimicrovilar</w:t>
      </w:r>
      <w:proofErr w:type="spellEnd"/>
      <w:r w:rsidR="00371823">
        <w:t xml:space="preserve">) </w:t>
      </w:r>
      <w:r w:rsidR="00837F97">
        <w:t xml:space="preserve">e excretor </w:t>
      </w:r>
      <w:r w:rsidR="00371823">
        <w:t xml:space="preserve">(túbulos de </w:t>
      </w:r>
      <w:proofErr w:type="spellStart"/>
      <w:r w:rsidR="00371823">
        <w:t>malpighi</w:t>
      </w:r>
      <w:proofErr w:type="spellEnd"/>
      <w:r w:rsidR="00371823">
        <w:t xml:space="preserve">, taxa de excreção) </w:t>
      </w:r>
      <w:r w:rsidR="00837F97">
        <w:t>de insetos vetores (</w:t>
      </w:r>
      <w:r w:rsidR="00911962">
        <w:t>triatomíneos e</w:t>
      </w:r>
      <w:r w:rsidR="00837F97">
        <w:t xml:space="preserve"> </w:t>
      </w:r>
      <w:proofErr w:type="spellStart"/>
      <w:r w:rsidR="00837F97">
        <w:t>flebotomíneos</w:t>
      </w:r>
      <w:proofErr w:type="spellEnd"/>
      <w:r w:rsidR="00837F97">
        <w:t xml:space="preserve">) e sua relação com a microbiota </w:t>
      </w:r>
      <w:r w:rsidR="00371823">
        <w:t xml:space="preserve">(bactérias comensais e simbiontes) </w:t>
      </w:r>
      <w:r w:rsidR="00837F97">
        <w:t>intestinal e parasitas</w:t>
      </w:r>
      <w:r w:rsidR="00371823">
        <w:t xml:space="preserve"> (adesão às células epiteliais)</w:t>
      </w:r>
      <w:r w:rsidR="00837F97">
        <w:t>;</w:t>
      </w:r>
      <w:r>
        <w:t xml:space="preserve"> </w:t>
      </w:r>
      <w:r w:rsidR="00837F97">
        <w:t>4</w:t>
      </w:r>
      <w:r w:rsidR="00837F97" w:rsidRPr="00837F97">
        <w:t xml:space="preserve"> </w:t>
      </w:r>
      <w:r w:rsidR="00837F97">
        <w:t xml:space="preserve">- sistemas circulatório </w:t>
      </w:r>
      <w:r w:rsidR="00371823">
        <w:t xml:space="preserve">(vaso dorsal, hemócitos) </w:t>
      </w:r>
      <w:r w:rsidR="00837F97">
        <w:t xml:space="preserve">e imunológico </w:t>
      </w:r>
      <w:r w:rsidR="00371823">
        <w:t xml:space="preserve">(respostas imunológicas celulares e humorais) </w:t>
      </w:r>
      <w:r w:rsidR="00837F97">
        <w:t>de insetos vetores (</w:t>
      </w:r>
      <w:r w:rsidR="00911962">
        <w:t>triatomíneos</w:t>
      </w:r>
      <w:r w:rsidR="00837F97">
        <w:t xml:space="preserve"> e </w:t>
      </w:r>
      <w:proofErr w:type="spellStart"/>
      <w:r w:rsidR="00911962">
        <w:t>flebotomíneos</w:t>
      </w:r>
      <w:proofErr w:type="spellEnd"/>
      <w:r w:rsidR="00837F97">
        <w:t>) e sua relação com a microbiota intestinal e parasitas; 5</w:t>
      </w:r>
      <w:r>
        <w:t xml:space="preserve"> – </w:t>
      </w:r>
      <w:r w:rsidR="00837F97">
        <w:t>sistemas nervoso</w:t>
      </w:r>
      <w:r w:rsidR="00371823">
        <w:t xml:space="preserve"> (cérebro)</w:t>
      </w:r>
      <w:r w:rsidR="00837F97">
        <w:t xml:space="preserve"> e neuroendócrino </w:t>
      </w:r>
      <w:r w:rsidR="00371823">
        <w:t xml:space="preserve">(hormônios de muda e de </w:t>
      </w:r>
      <w:proofErr w:type="spellStart"/>
      <w:r w:rsidR="00371823">
        <w:t>oviposição</w:t>
      </w:r>
      <w:proofErr w:type="spellEnd"/>
      <w:r w:rsidR="00371823">
        <w:t xml:space="preserve">) </w:t>
      </w:r>
      <w:r w:rsidR="00837F97">
        <w:t>de insetos vetores (</w:t>
      </w:r>
      <w:r w:rsidR="00911962">
        <w:t>triatomíneos e</w:t>
      </w:r>
      <w:r w:rsidR="00837F97">
        <w:t xml:space="preserve"> </w:t>
      </w:r>
      <w:proofErr w:type="spellStart"/>
      <w:r w:rsidR="00837F97">
        <w:t>flebotomíneos</w:t>
      </w:r>
      <w:proofErr w:type="spellEnd"/>
      <w:r w:rsidR="00837F97">
        <w:t>) e sua relação com a microbiota intestinal e parasitas</w:t>
      </w:r>
      <w:r w:rsidR="000C5419">
        <w:t xml:space="preserve">; 6 – estudo de compostos que possam interferir no desenvolvimento de parasitas e bactérias da microbiota intestinal dentro do inseto vetor. </w:t>
      </w:r>
    </w:p>
    <w:p w:rsidR="007125F5" w:rsidRDefault="007125F5">
      <w:r w:rsidRPr="007125F5">
        <w:rPr>
          <w:b/>
        </w:rPr>
        <w:t>Atividades práticas a serem desenvolvidas pelo aluno durante o estágio</w:t>
      </w:r>
      <w:r>
        <w:t>:</w:t>
      </w:r>
    </w:p>
    <w:p w:rsidR="000C5419" w:rsidRDefault="007125F5">
      <w:r>
        <w:t xml:space="preserve">1 </w:t>
      </w:r>
      <w:r w:rsidR="00371823">
        <w:t>–</w:t>
      </w:r>
      <w:r>
        <w:t xml:space="preserve"> </w:t>
      </w:r>
      <w:r w:rsidR="00371823">
        <w:t>Criação e dissecção de insetos e identificação de seus órgãos (triatomíneos</w:t>
      </w:r>
      <w:r w:rsidR="000C5419">
        <w:t xml:space="preserve"> e</w:t>
      </w:r>
      <w:r w:rsidR="00371823">
        <w:t xml:space="preserve"> </w:t>
      </w:r>
      <w:proofErr w:type="spellStart"/>
      <w:r w:rsidR="00371823">
        <w:t>flebotomíneos</w:t>
      </w:r>
      <w:proofErr w:type="spellEnd"/>
      <w:r w:rsidR="00371823">
        <w:t xml:space="preserve">); 2 - Atividade enzimática de enzimas digestivas e de imunidade; adesão de parasitas às células epiteliais; análise de crescimento bacteriano por </w:t>
      </w:r>
      <w:proofErr w:type="spellStart"/>
      <w:r w:rsidR="00371823">
        <w:t>plaqueamento</w:t>
      </w:r>
      <w:proofErr w:type="spellEnd"/>
      <w:r w:rsidR="00371823">
        <w:t xml:space="preserve"> e contagem de unidades formadoras de colônia de bactérias da microbiota intestinal; coleta de urina e taxa de excreção dos insetos. </w:t>
      </w:r>
      <w:r>
        <w:t xml:space="preserve">3- </w:t>
      </w:r>
      <w:r w:rsidR="00371823">
        <w:t>Coleta de hemolinfa e identificação de diferentes hemócitos por microscopia; atividade antimicrobiana de tecidos e órgãos dos insetos; ensaios bioquímicos de quantificação de respostas humorais</w:t>
      </w:r>
      <w:r w:rsidR="000C5419">
        <w:t xml:space="preserve">; desafio dos insetos com </w:t>
      </w:r>
      <w:proofErr w:type="spellStart"/>
      <w:r w:rsidR="000C5419">
        <w:t>microorganismos</w:t>
      </w:r>
      <w:proofErr w:type="spellEnd"/>
      <w:r w:rsidR="000C5419">
        <w:t xml:space="preserve">; </w:t>
      </w:r>
      <w:r>
        <w:t xml:space="preserve">4 </w:t>
      </w:r>
      <w:r w:rsidR="000C5419">
        <w:t>–</w:t>
      </w:r>
      <w:r>
        <w:t xml:space="preserve"> </w:t>
      </w:r>
      <w:r w:rsidR="000C5419">
        <w:t xml:space="preserve">Cirurgia de transplante de cabeça de insetos para análise das funções nervosas e de glândulas neuroendócrinas para seu desenvolvimento e na infecção por microrganismos; </w:t>
      </w:r>
      <w:r>
        <w:t xml:space="preserve">5 – </w:t>
      </w:r>
      <w:r w:rsidR="000C5419">
        <w:t>Diferentes métodos de tratamento de compostos em insetos vetores e avaliação de efeito na fisiologia dos insetos vetores e na infecção por microrganismos.</w:t>
      </w:r>
    </w:p>
    <w:p w:rsidR="007125F5" w:rsidRPr="007125F5" w:rsidRDefault="007125F5">
      <w:pPr>
        <w:rPr>
          <w:b/>
        </w:rPr>
      </w:pPr>
      <w:r w:rsidRPr="007125F5">
        <w:rPr>
          <w:b/>
        </w:rPr>
        <w:lastRenderedPageBreak/>
        <w:t>Avaliação</w:t>
      </w:r>
    </w:p>
    <w:p w:rsidR="00082BC9" w:rsidRDefault="007125F5">
      <w:r>
        <w:t xml:space="preserve">A avaliação da disciplina compreenderá </w:t>
      </w:r>
      <w:r w:rsidR="00911962">
        <w:t xml:space="preserve">na elaboração de </w:t>
      </w:r>
      <w:r>
        <w:t xml:space="preserve">um </w:t>
      </w:r>
      <w:r w:rsidR="00911962">
        <w:t>projeto de pesquisa utilizando as informações teóricas e práticas oferecidas pelo curso</w:t>
      </w:r>
      <w:r>
        <w:t xml:space="preserve">, a ser entregue </w:t>
      </w:r>
      <w:r w:rsidR="00911962">
        <w:t>uma semana antes do final do curso. Os projetos serão discutidos em</w:t>
      </w:r>
      <w:r>
        <w:t xml:space="preserve"> </w:t>
      </w:r>
      <w:r w:rsidR="00911962">
        <w:t>grupo com professores e todos os alunos e a versão final do projeto será entregue no final do curso. Além disso, cada aluno fará uma apresentação</w:t>
      </w:r>
      <w:r>
        <w:t xml:space="preserve"> </w:t>
      </w:r>
      <w:r w:rsidR="00911962">
        <w:t xml:space="preserve">ou </w:t>
      </w:r>
      <w:r>
        <w:t xml:space="preserve">pôster </w:t>
      </w:r>
      <w:r w:rsidR="00911962">
        <w:t xml:space="preserve">que </w:t>
      </w:r>
      <w:r>
        <w:t>será apresentado no workshop do Curso de Especialização de nível Técnico em Biologia Parasitária e Biotecnologia (CENT), o qual realizar-se-á no final do Curso. Além da avaliação mencionada anteriormente, na qual o aluno deverá obter média maior igual a sete, o aluno deverá ter no mínimo, frequência de 75%. Tanto a frequência, quanto o desenvolvimento do aluno durante o estágio, serão acompanhados mensalmente pela coordenação do CENT, através de formulários que serão encaminhados à coordenação pelo Coordenador e/ou orientador do aluno.</w:t>
      </w:r>
      <w:r w:rsidR="001313C9">
        <w:t xml:space="preserve"> </w:t>
      </w:r>
    </w:p>
    <w:p w:rsidR="00082BC9" w:rsidRDefault="007125F5">
      <w:pPr>
        <w:rPr>
          <w:b/>
        </w:rPr>
      </w:pPr>
      <w:r w:rsidRPr="007125F5">
        <w:rPr>
          <w:b/>
        </w:rPr>
        <w:t>REFERÊNCIAS BIBLIOGRÁFICAS</w:t>
      </w:r>
      <w:r w:rsidR="001313C9">
        <w:rPr>
          <w:b/>
        </w:rPr>
        <w:t xml:space="preserve"> </w:t>
      </w:r>
    </w:p>
    <w:p w:rsidR="00502519" w:rsidRDefault="007125F5">
      <w:r w:rsidRPr="004B05F7">
        <w:t xml:space="preserve">1 </w:t>
      </w:r>
      <w:r w:rsidR="00911962" w:rsidRPr="004B05F7">
        <w:t>–</w:t>
      </w:r>
      <w:r w:rsidRPr="004B05F7">
        <w:t xml:space="preserve"> </w:t>
      </w:r>
      <w:proofErr w:type="spellStart"/>
      <w:r w:rsidR="00911962" w:rsidRPr="004B05F7">
        <w:t>Gullan</w:t>
      </w:r>
      <w:proofErr w:type="spellEnd"/>
      <w:r w:rsidR="00911962" w:rsidRPr="004B05F7">
        <w:t xml:space="preserve"> PJ e </w:t>
      </w:r>
      <w:proofErr w:type="spellStart"/>
      <w:r w:rsidR="00911962" w:rsidRPr="004B05F7">
        <w:t>Cranston</w:t>
      </w:r>
      <w:proofErr w:type="spellEnd"/>
      <w:r w:rsidR="00911962" w:rsidRPr="004B05F7">
        <w:t xml:space="preserve"> PS</w:t>
      </w:r>
      <w:r w:rsidRPr="004B05F7">
        <w:t xml:space="preserve">. </w:t>
      </w:r>
      <w:r w:rsidR="00911962">
        <w:t>Os Insetos:</w:t>
      </w:r>
      <w:r w:rsidR="00911962" w:rsidRPr="00911962">
        <w:t xml:space="preserve"> </w:t>
      </w:r>
      <w:r w:rsidR="00911962">
        <w:t>u</w:t>
      </w:r>
      <w:r w:rsidR="00911962" w:rsidRPr="00911962">
        <w:t xml:space="preserve">m resumo de </w:t>
      </w:r>
      <w:r w:rsidR="00911962">
        <w:t>e</w:t>
      </w:r>
      <w:r w:rsidR="00911962" w:rsidRPr="00911962">
        <w:t xml:space="preserve">ntomologia. </w:t>
      </w:r>
      <w:r w:rsidR="00911962">
        <w:t>Editora Roca</w:t>
      </w:r>
      <w:r>
        <w:t xml:space="preserve"> - </w:t>
      </w:r>
      <w:r w:rsidR="00911962">
        <w:t>3</w:t>
      </w:r>
      <w:r w:rsidR="00502519">
        <w:t>ª Ed. 2008</w:t>
      </w:r>
      <w:r>
        <w:t>.</w:t>
      </w:r>
    </w:p>
    <w:p w:rsidR="00502519" w:rsidRDefault="00502519">
      <w:r>
        <w:t xml:space="preserve">2 – Coura JR. Dinâmica das Doenças Infecciosas e Parasitárias, volume I, </w:t>
      </w:r>
      <w:r w:rsidR="007125F5" w:rsidRPr="00502519">
        <w:t xml:space="preserve">Editora </w:t>
      </w:r>
      <w:r>
        <w:t xml:space="preserve">Guanabara </w:t>
      </w:r>
      <w:proofErr w:type="spellStart"/>
      <w:r>
        <w:t>Koogansa</w:t>
      </w:r>
      <w:proofErr w:type="spellEnd"/>
      <w:r>
        <w:t>, 2005</w:t>
      </w:r>
    </w:p>
    <w:p w:rsidR="00502519" w:rsidRDefault="00502519">
      <w:r>
        <w:t xml:space="preserve">3 – Tópicos avançados em entomologia molecular. INCT-Entomologia Molecular </w:t>
      </w:r>
      <w:hyperlink r:id="rId5" w:history="1">
        <w:r w:rsidRPr="00AB6B71">
          <w:rPr>
            <w:rStyle w:val="Hyperlink"/>
          </w:rPr>
          <w:t>http://www.inctem.bioqmed.ufrj.br/biblioteca/arthrolivro-1</w:t>
        </w:r>
      </w:hyperlink>
    </w:p>
    <w:p w:rsidR="00502519" w:rsidRDefault="00502519"/>
    <w:sectPr w:rsidR="00502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4B5"/>
    <w:multiLevelType w:val="hybridMultilevel"/>
    <w:tmpl w:val="FEE2E078"/>
    <w:lvl w:ilvl="0" w:tplc="7AC6785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F5"/>
    <w:rsid w:val="00082BC9"/>
    <w:rsid w:val="000C5419"/>
    <w:rsid w:val="001313C9"/>
    <w:rsid w:val="002313DC"/>
    <w:rsid w:val="00371823"/>
    <w:rsid w:val="004A109F"/>
    <w:rsid w:val="004B05F7"/>
    <w:rsid w:val="00502519"/>
    <w:rsid w:val="007125F5"/>
    <w:rsid w:val="00837F97"/>
    <w:rsid w:val="008C4654"/>
    <w:rsid w:val="00911962"/>
    <w:rsid w:val="00B75845"/>
    <w:rsid w:val="00CF028D"/>
    <w:rsid w:val="00D30C15"/>
    <w:rsid w:val="00F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AF372-6394-451E-812E-76ADED90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02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584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025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502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ctem.bioqmed.ufrj.br/biblioteca/arthrolivro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Castro</dc:creator>
  <cp:keywords/>
  <dc:description/>
  <cp:lastModifiedBy># CONTA INSTITUCIONAL - ctb@ioc.fiocruz.br</cp:lastModifiedBy>
  <cp:revision>2</cp:revision>
  <dcterms:created xsi:type="dcterms:W3CDTF">2017-07-12T14:50:00Z</dcterms:created>
  <dcterms:modified xsi:type="dcterms:W3CDTF">2017-07-12T14:50:00Z</dcterms:modified>
</cp:coreProperties>
</file>